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1FC" w:rsidRPr="005E61FC" w:rsidRDefault="005E61FC">
      <w:pPr>
        <w:rPr>
          <w:b/>
          <w:color w:val="548DD4" w:themeColor="text2" w:themeTint="99"/>
          <w:sz w:val="28"/>
          <w:szCs w:val="28"/>
        </w:rPr>
      </w:pPr>
      <w:r w:rsidRPr="005E61FC">
        <w:rPr>
          <w:b/>
          <w:color w:val="548DD4" w:themeColor="text2" w:themeTint="99"/>
          <w:sz w:val="28"/>
          <w:szCs w:val="28"/>
        </w:rPr>
        <w:t>2012 Proceedings of the International Association of Aquatic and Marine Science Libraries and Information Centers (IAMSLIC)</w:t>
      </w:r>
    </w:p>
    <w:p w:rsidR="008F4D46" w:rsidRPr="005E61FC" w:rsidRDefault="005E61FC">
      <w:pPr>
        <w:rPr>
          <w:b/>
          <w:sz w:val="28"/>
          <w:szCs w:val="28"/>
        </w:rPr>
      </w:pPr>
      <w:r w:rsidRPr="005E61FC">
        <w:rPr>
          <w:b/>
          <w:sz w:val="28"/>
          <w:szCs w:val="28"/>
        </w:rPr>
        <w:t>Instructions to Authors</w:t>
      </w:r>
    </w:p>
    <w:p w:rsidR="005E61FC" w:rsidRDefault="005E61FC" w:rsidP="005E61FC">
      <w:pPr>
        <w:spacing w:after="0"/>
        <w:rPr>
          <w:b/>
          <w:sz w:val="24"/>
          <w:szCs w:val="24"/>
        </w:rPr>
      </w:pPr>
      <w:r>
        <w:rPr>
          <w:b/>
          <w:sz w:val="24"/>
          <w:szCs w:val="24"/>
        </w:rPr>
        <w:t>Submission Timeline:</w:t>
      </w:r>
    </w:p>
    <w:p w:rsidR="005E61FC" w:rsidRDefault="005E61FC" w:rsidP="005E61FC">
      <w:pPr>
        <w:spacing w:after="0"/>
        <w:rPr>
          <w:sz w:val="24"/>
          <w:szCs w:val="24"/>
        </w:rPr>
      </w:pPr>
      <w:r w:rsidRPr="005E61FC">
        <w:rPr>
          <w:sz w:val="24"/>
          <w:szCs w:val="24"/>
        </w:rPr>
        <w:t>Please send your completed manuscript to Dorothy Barr</w:t>
      </w:r>
      <w:r w:rsidR="00DC2E63">
        <w:rPr>
          <w:sz w:val="24"/>
          <w:szCs w:val="24"/>
        </w:rPr>
        <w:t xml:space="preserve"> (</w:t>
      </w:r>
      <w:hyperlink r:id="rId5" w:history="1">
        <w:r w:rsidR="00BC4F56" w:rsidRPr="00AB7498">
          <w:rPr>
            <w:rStyle w:val="Hyperlink"/>
            <w:sz w:val="24"/>
            <w:szCs w:val="24"/>
          </w:rPr>
          <w:t>dbarr@oeb.harvard.edu</w:t>
        </w:r>
      </w:hyperlink>
      <w:r w:rsidR="00DC2E63">
        <w:rPr>
          <w:sz w:val="24"/>
          <w:szCs w:val="24"/>
        </w:rPr>
        <w:t>)</w:t>
      </w:r>
      <w:r>
        <w:rPr>
          <w:sz w:val="24"/>
          <w:szCs w:val="24"/>
        </w:rPr>
        <w:t xml:space="preserve">, Editor of the </w:t>
      </w:r>
      <w:r w:rsidRPr="005E61FC">
        <w:rPr>
          <w:i/>
          <w:sz w:val="24"/>
          <w:szCs w:val="24"/>
        </w:rPr>
        <w:t>Proceedings</w:t>
      </w:r>
      <w:r w:rsidR="00253E51" w:rsidRPr="00253E51">
        <w:rPr>
          <w:sz w:val="24"/>
          <w:szCs w:val="24"/>
        </w:rPr>
        <w:t>,</w:t>
      </w:r>
      <w:r w:rsidRPr="00253E51">
        <w:rPr>
          <w:sz w:val="24"/>
          <w:szCs w:val="24"/>
        </w:rPr>
        <w:t xml:space="preserve"> </w:t>
      </w:r>
      <w:r>
        <w:rPr>
          <w:sz w:val="24"/>
          <w:szCs w:val="24"/>
        </w:rPr>
        <w:t xml:space="preserve">by </w:t>
      </w:r>
      <w:r w:rsidRPr="00253E51">
        <w:rPr>
          <w:b/>
          <w:sz w:val="24"/>
          <w:szCs w:val="24"/>
        </w:rPr>
        <w:t>November 1, 2012</w:t>
      </w:r>
      <w:r>
        <w:rPr>
          <w:sz w:val="24"/>
          <w:szCs w:val="24"/>
        </w:rPr>
        <w:t xml:space="preserve"> in order for it to be included. Finished papers will </w:t>
      </w:r>
      <w:r w:rsidR="00253E51">
        <w:rPr>
          <w:sz w:val="24"/>
          <w:szCs w:val="24"/>
        </w:rPr>
        <w:t xml:space="preserve">also </w:t>
      </w:r>
      <w:r>
        <w:rPr>
          <w:sz w:val="24"/>
          <w:szCs w:val="24"/>
        </w:rPr>
        <w:t>be accepted at the Conference itself.</w:t>
      </w:r>
    </w:p>
    <w:p w:rsidR="005E61FC" w:rsidRDefault="005E61FC" w:rsidP="005E61FC">
      <w:pPr>
        <w:spacing w:after="0"/>
        <w:rPr>
          <w:sz w:val="24"/>
          <w:szCs w:val="24"/>
        </w:rPr>
      </w:pPr>
    </w:p>
    <w:p w:rsidR="005E61FC" w:rsidRDefault="005E61FC" w:rsidP="005E61FC">
      <w:pPr>
        <w:spacing w:after="0"/>
        <w:rPr>
          <w:sz w:val="24"/>
          <w:szCs w:val="24"/>
        </w:rPr>
      </w:pPr>
      <w:r w:rsidRPr="005E61FC">
        <w:rPr>
          <w:b/>
          <w:sz w:val="24"/>
          <w:szCs w:val="24"/>
        </w:rPr>
        <w:t>Paper Layout</w:t>
      </w:r>
      <w:r>
        <w:rPr>
          <w:sz w:val="24"/>
          <w:szCs w:val="24"/>
        </w:rPr>
        <w:t>:</w:t>
      </w:r>
    </w:p>
    <w:p w:rsidR="005E61FC" w:rsidRPr="005E61FC" w:rsidRDefault="005E61FC" w:rsidP="005E61FC">
      <w:pPr>
        <w:spacing w:after="0"/>
        <w:rPr>
          <w:b/>
          <w:sz w:val="24"/>
          <w:szCs w:val="24"/>
        </w:rPr>
      </w:pPr>
      <w:r>
        <w:rPr>
          <w:sz w:val="24"/>
          <w:szCs w:val="24"/>
        </w:rPr>
        <w:t xml:space="preserve"> </w:t>
      </w:r>
      <w:r>
        <w:rPr>
          <w:sz w:val="24"/>
          <w:szCs w:val="24"/>
        </w:rPr>
        <w:tab/>
      </w:r>
      <w:r w:rsidRPr="005E61FC">
        <w:rPr>
          <w:b/>
          <w:sz w:val="24"/>
          <w:szCs w:val="24"/>
        </w:rPr>
        <w:t>TITLE</w:t>
      </w:r>
    </w:p>
    <w:p w:rsidR="005E61FC" w:rsidRPr="005E61FC" w:rsidRDefault="005E61FC" w:rsidP="005E61FC">
      <w:pPr>
        <w:spacing w:after="0"/>
        <w:rPr>
          <w:b/>
          <w:sz w:val="24"/>
          <w:szCs w:val="24"/>
        </w:rPr>
      </w:pPr>
      <w:r w:rsidRPr="005E61FC">
        <w:rPr>
          <w:b/>
          <w:sz w:val="24"/>
          <w:szCs w:val="24"/>
        </w:rPr>
        <w:tab/>
        <w:t>Author(s)</w:t>
      </w:r>
    </w:p>
    <w:p w:rsidR="005E61FC" w:rsidRPr="005E61FC" w:rsidRDefault="005E61FC" w:rsidP="005E61FC">
      <w:pPr>
        <w:spacing w:after="0"/>
        <w:ind w:firstLine="720"/>
        <w:rPr>
          <w:b/>
          <w:sz w:val="24"/>
          <w:szCs w:val="24"/>
        </w:rPr>
      </w:pPr>
      <w:proofErr w:type="gramStart"/>
      <w:r w:rsidRPr="005E61FC">
        <w:rPr>
          <w:b/>
          <w:sz w:val="24"/>
          <w:szCs w:val="24"/>
        </w:rPr>
        <w:t>Address(</w:t>
      </w:r>
      <w:proofErr w:type="spellStart"/>
      <w:proofErr w:type="gramEnd"/>
      <w:r w:rsidRPr="005E61FC">
        <w:rPr>
          <w:b/>
          <w:sz w:val="24"/>
          <w:szCs w:val="24"/>
        </w:rPr>
        <w:t>es</w:t>
      </w:r>
      <w:proofErr w:type="spellEnd"/>
      <w:r w:rsidRPr="005E61FC">
        <w:rPr>
          <w:b/>
          <w:sz w:val="24"/>
          <w:szCs w:val="24"/>
        </w:rPr>
        <w:t>) of Authors</w:t>
      </w:r>
    </w:p>
    <w:p w:rsidR="005E61FC" w:rsidRPr="005E61FC" w:rsidRDefault="005E61FC" w:rsidP="005E61FC">
      <w:pPr>
        <w:spacing w:after="0"/>
        <w:ind w:firstLine="720"/>
        <w:rPr>
          <w:b/>
          <w:sz w:val="24"/>
          <w:szCs w:val="24"/>
        </w:rPr>
      </w:pPr>
      <w:r w:rsidRPr="005E61FC">
        <w:rPr>
          <w:b/>
          <w:sz w:val="24"/>
          <w:szCs w:val="24"/>
        </w:rPr>
        <w:t>ABSTRACT (100-300 words) – one paragraph only</w:t>
      </w:r>
    </w:p>
    <w:p w:rsidR="005E61FC" w:rsidRDefault="005E61FC" w:rsidP="005E61FC">
      <w:pPr>
        <w:spacing w:after="0"/>
        <w:ind w:left="720"/>
        <w:rPr>
          <w:sz w:val="24"/>
          <w:szCs w:val="24"/>
        </w:rPr>
      </w:pPr>
      <w:r w:rsidRPr="005E61FC">
        <w:rPr>
          <w:b/>
          <w:sz w:val="24"/>
          <w:szCs w:val="24"/>
        </w:rPr>
        <w:t>Keywords</w:t>
      </w:r>
      <w:r>
        <w:rPr>
          <w:sz w:val="24"/>
          <w:szCs w:val="24"/>
        </w:rPr>
        <w:t xml:space="preserve"> (Please add 5-10 keywords that best indicate the content of the paper. If possible, use keywords from a recognized authority list, such as the Aquatic Sciences and Fisheries Thesaurus, or Library of Congress Subject Headings.)</w:t>
      </w:r>
    </w:p>
    <w:p w:rsidR="005E61FC" w:rsidRPr="005E61FC" w:rsidRDefault="005E61FC" w:rsidP="005E61FC">
      <w:pPr>
        <w:spacing w:after="0"/>
        <w:ind w:firstLine="720"/>
        <w:rPr>
          <w:b/>
          <w:sz w:val="24"/>
          <w:szCs w:val="24"/>
        </w:rPr>
      </w:pPr>
      <w:r w:rsidRPr="005E61FC">
        <w:rPr>
          <w:b/>
          <w:sz w:val="24"/>
          <w:szCs w:val="24"/>
        </w:rPr>
        <w:t>Body of Paper</w:t>
      </w:r>
    </w:p>
    <w:p w:rsidR="005E61FC" w:rsidRDefault="005E61FC" w:rsidP="005E61FC">
      <w:pPr>
        <w:spacing w:after="0"/>
        <w:ind w:firstLine="720"/>
        <w:rPr>
          <w:sz w:val="24"/>
          <w:szCs w:val="24"/>
        </w:rPr>
      </w:pPr>
      <w:r w:rsidRPr="005E61FC">
        <w:rPr>
          <w:b/>
          <w:sz w:val="24"/>
          <w:szCs w:val="24"/>
        </w:rPr>
        <w:t>REFERENCES</w:t>
      </w:r>
    </w:p>
    <w:p w:rsidR="005E61FC" w:rsidRDefault="005E61FC" w:rsidP="005E61FC">
      <w:pPr>
        <w:spacing w:after="0"/>
        <w:ind w:firstLine="720"/>
        <w:rPr>
          <w:sz w:val="24"/>
          <w:szCs w:val="24"/>
        </w:rPr>
      </w:pPr>
    </w:p>
    <w:p w:rsidR="005E61FC" w:rsidRDefault="005E61FC" w:rsidP="005E61FC">
      <w:pPr>
        <w:spacing w:after="0"/>
        <w:rPr>
          <w:sz w:val="24"/>
          <w:szCs w:val="24"/>
        </w:rPr>
      </w:pPr>
      <w:r w:rsidRPr="005E61FC">
        <w:rPr>
          <w:b/>
          <w:sz w:val="24"/>
          <w:szCs w:val="24"/>
        </w:rPr>
        <w:t>Submission Format</w:t>
      </w:r>
      <w:r>
        <w:rPr>
          <w:sz w:val="24"/>
          <w:szCs w:val="24"/>
        </w:rPr>
        <w:t>:</w:t>
      </w:r>
    </w:p>
    <w:p w:rsidR="005E61FC" w:rsidRDefault="00DC2E63" w:rsidP="005E61FC">
      <w:pPr>
        <w:spacing w:after="0"/>
        <w:rPr>
          <w:sz w:val="24"/>
          <w:szCs w:val="24"/>
        </w:rPr>
      </w:pPr>
      <w:r>
        <w:rPr>
          <w:sz w:val="24"/>
          <w:szCs w:val="24"/>
        </w:rPr>
        <w:t>Papers should be sent as email attachments. The preferred format is Word, but nearly all standard word processor formats are acceptable. All papers will be reformatted in the same format and font. PowerPoint or other slide</w:t>
      </w:r>
      <w:r w:rsidR="00253E51">
        <w:rPr>
          <w:sz w:val="24"/>
          <w:szCs w:val="24"/>
        </w:rPr>
        <w:t xml:space="preserve"> presentation</w:t>
      </w:r>
      <w:r>
        <w:rPr>
          <w:sz w:val="24"/>
          <w:szCs w:val="24"/>
        </w:rPr>
        <w:t xml:space="preserve">s will </w:t>
      </w:r>
      <w:r w:rsidRPr="00253E51">
        <w:rPr>
          <w:b/>
          <w:sz w:val="24"/>
          <w:szCs w:val="24"/>
        </w:rPr>
        <w:t>not</w:t>
      </w:r>
      <w:r>
        <w:rPr>
          <w:sz w:val="24"/>
          <w:szCs w:val="24"/>
        </w:rPr>
        <w:t xml:space="preserve"> be accepted.</w:t>
      </w:r>
    </w:p>
    <w:p w:rsidR="00DC2E63" w:rsidRDefault="00DC2E63" w:rsidP="00DC2E63">
      <w:pPr>
        <w:pStyle w:val="ListParagraph"/>
        <w:numPr>
          <w:ilvl w:val="0"/>
          <w:numId w:val="1"/>
        </w:numPr>
        <w:spacing w:after="0"/>
        <w:rPr>
          <w:sz w:val="24"/>
          <w:szCs w:val="24"/>
        </w:rPr>
      </w:pPr>
      <w:r>
        <w:rPr>
          <w:sz w:val="24"/>
          <w:szCs w:val="24"/>
        </w:rPr>
        <w:t>Use a standard font such as Times New Roman, Ariel, or Verdana.</w:t>
      </w:r>
    </w:p>
    <w:p w:rsidR="00DC2E63" w:rsidRDefault="00253E51" w:rsidP="00DC2E63">
      <w:pPr>
        <w:pStyle w:val="ListParagraph"/>
        <w:numPr>
          <w:ilvl w:val="0"/>
          <w:numId w:val="1"/>
        </w:numPr>
        <w:spacing w:after="0"/>
        <w:rPr>
          <w:sz w:val="24"/>
          <w:szCs w:val="24"/>
        </w:rPr>
      </w:pPr>
      <w:r>
        <w:rPr>
          <w:sz w:val="24"/>
          <w:szCs w:val="24"/>
        </w:rPr>
        <w:t>Use</w:t>
      </w:r>
      <w:r w:rsidR="00DC2E63">
        <w:rPr>
          <w:sz w:val="24"/>
          <w:szCs w:val="24"/>
        </w:rPr>
        <w:t xml:space="preserve"> at least </w:t>
      </w:r>
      <w:r>
        <w:rPr>
          <w:sz w:val="24"/>
          <w:szCs w:val="24"/>
        </w:rPr>
        <w:t>a 10 point font.</w:t>
      </w:r>
    </w:p>
    <w:p w:rsidR="00DC2E63" w:rsidRDefault="00DC2E63" w:rsidP="00DC2E63">
      <w:pPr>
        <w:pStyle w:val="ListParagraph"/>
        <w:numPr>
          <w:ilvl w:val="0"/>
          <w:numId w:val="1"/>
        </w:numPr>
        <w:spacing w:after="0"/>
        <w:rPr>
          <w:sz w:val="24"/>
          <w:szCs w:val="24"/>
        </w:rPr>
      </w:pPr>
      <w:r>
        <w:rPr>
          <w:sz w:val="24"/>
          <w:szCs w:val="24"/>
        </w:rPr>
        <w:t>Margins should be 1” (2.5 cm) all around.</w:t>
      </w:r>
    </w:p>
    <w:p w:rsidR="00DC2E63" w:rsidRDefault="00DC2E63" w:rsidP="00DC2E63">
      <w:pPr>
        <w:pStyle w:val="ListParagraph"/>
        <w:numPr>
          <w:ilvl w:val="0"/>
          <w:numId w:val="1"/>
        </w:numPr>
        <w:spacing w:after="0"/>
        <w:rPr>
          <w:sz w:val="24"/>
          <w:szCs w:val="24"/>
        </w:rPr>
      </w:pPr>
      <w:r>
        <w:rPr>
          <w:sz w:val="24"/>
          <w:szCs w:val="24"/>
        </w:rPr>
        <w:t xml:space="preserve">All tables and figures must fit within the margins. Those that do not fit may not be included. </w:t>
      </w:r>
    </w:p>
    <w:p w:rsidR="00DC2E63" w:rsidRDefault="00DC2E63" w:rsidP="00DC2E63">
      <w:pPr>
        <w:pStyle w:val="ListParagraph"/>
        <w:numPr>
          <w:ilvl w:val="0"/>
          <w:numId w:val="1"/>
        </w:numPr>
        <w:spacing w:after="0"/>
        <w:rPr>
          <w:sz w:val="24"/>
          <w:szCs w:val="24"/>
        </w:rPr>
      </w:pPr>
      <w:r>
        <w:rPr>
          <w:sz w:val="24"/>
          <w:szCs w:val="24"/>
        </w:rPr>
        <w:t>PowerPoint and other slides may be used as illustrations but must fit within the margins.</w:t>
      </w:r>
    </w:p>
    <w:p w:rsidR="00DC2E63" w:rsidRDefault="00DC2E63" w:rsidP="00DC2E63">
      <w:pPr>
        <w:pStyle w:val="ListParagraph"/>
        <w:numPr>
          <w:ilvl w:val="0"/>
          <w:numId w:val="1"/>
        </w:numPr>
        <w:spacing w:after="0"/>
        <w:rPr>
          <w:sz w:val="24"/>
          <w:szCs w:val="24"/>
        </w:rPr>
      </w:pPr>
      <w:r>
        <w:rPr>
          <w:sz w:val="24"/>
          <w:szCs w:val="24"/>
        </w:rPr>
        <w:t>If any of your illustrations have been published elsewhere, please include written copyright permission for reproduction from the copyright holder or other appropriate person(s).</w:t>
      </w:r>
    </w:p>
    <w:p w:rsidR="00DC2E63" w:rsidRDefault="00DC2E63" w:rsidP="00DC2E63">
      <w:pPr>
        <w:pStyle w:val="ListParagraph"/>
        <w:numPr>
          <w:ilvl w:val="0"/>
          <w:numId w:val="1"/>
        </w:numPr>
        <w:spacing w:after="0"/>
        <w:rPr>
          <w:sz w:val="24"/>
          <w:szCs w:val="24"/>
        </w:rPr>
      </w:pPr>
      <w:r>
        <w:rPr>
          <w:sz w:val="24"/>
          <w:szCs w:val="24"/>
        </w:rPr>
        <w:t>Do NOT split your paper into sections or include page numbers.</w:t>
      </w:r>
    </w:p>
    <w:p w:rsidR="00BC4F56" w:rsidRDefault="00BC4F56" w:rsidP="00BC4F56">
      <w:pPr>
        <w:spacing w:after="0"/>
        <w:rPr>
          <w:sz w:val="24"/>
          <w:szCs w:val="24"/>
        </w:rPr>
      </w:pPr>
    </w:p>
    <w:p w:rsidR="00BC4F56" w:rsidRDefault="00BC4F56" w:rsidP="00BC4F56">
      <w:pPr>
        <w:spacing w:after="0"/>
        <w:rPr>
          <w:sz w:val="24"/>
          <w:szCs w:val="24"/>
        </w:rPr>
      </w:pPr>
    </w:p>
    <w:p w:rsidR="00BC4F56" w:rsidRDefault="00BC4F56" w:rsidP="00BC4F56">
      <w:pPr>
        <w:spacing w:after="0"/>
        <w:rPr>
          <w:sz w:val="24"/>
          <w:szCs w:val="24"/>
        </w:rPr>
      </w:pPr>
    </w:p>
    <w:p w:rsidR="00BC4F56" w:rsidRPr="00BC4F56" w:rsidRDefault="00BC4F56" w:rsidP="00BC4F56">
      <w:pPr>
        <w:autoSpaceDE w:val="0"/>
        <w:autoSpaceDN w:val="0"/>
        <w:adjustRightInd w:val="0"/>
        <w:spacing w:after="0" w:line="240" w:lineRule="auto"/>
        <w:rPr>
          <w:rFonts w:cs="TimesNewRomanPS-BoldMT"/>
          <w:b/>
          <w:bCs/>
          <w:color w:val="000000"/>
          <w:sz w:val="24"/>
          <w:szCs w:val="24"/>
        </w:rPr>
      </w:pPr>
      <w:r w:rsidRPr="00BC4F56">
        <w:rPr>
          <w:rFonts w:cs="TimesNewRomanPS-BoldMT"/>
          <w:b/>
          <w:bCs/>
          <w:color w:val="000000"/>
          <w:sz w:val="24"/>
          <w:szCs w:val="24"/>
        </w:rPr>
        <w:lastRenderedPageBreak/>
        <w:t>References:</w:t>
      </w:r>
    </w:p>
    <w:p w:rsidR="00BC4F56" w:rsidRPr="00BC4F56" w:rsidRDefault="00BC4F56" w:rsidP="00BC4F56">
      <w:pPr>
        <w:autoSpaceDE w:val="0"/>
        <w:autoSpaceDN w:val="0"/>
        <w:adjustRightInd w:val="0"/>
        <w:spacing w:after="0" w:line="240" w:lineRule="auto"/>
        <w:rPr>
          <w:rFonts w:cs="TimesNewRomanPSMT"/>
          <w:color w:val="000000"/>
          <w:sz w:val="24"/>
          <w:szCs w:val="24"/>
        </w:rPr>
      </w:pPr>
      <w:r w:rsidRPr="00BC4F56">
        <w:rPr>
          <w:rFonts w:cs="TimesNewRomanPSMT"/>
          <w:color w:val="000000"/>
          <w:sz w:val="24"/>
          <w:szCs w:val="24"/>
        </w:rPr>
        <w:t>Citations in the text:</w:t>
      </w:r>
    </w:p>
    <w:p w:rsidR="00BC4F56" w:rsidRPr="00BC4F56" w:rsidRDefault="00BC4F56" w:rsidP="00BC4F56">
      <w:pPr>
        <w:autoSpaceDE w:val="0"/>
        <w:autoSpaceDN w:val="0"/>
        <w:adjustRightInd w:val="0"/>
        <w:spacing w:after="0" w:line="240" w:lineRule="auto"/>
        <w:rPr>
          <w:rFonts w:cs="TimesNewRomanPSMT"/>
          <w:color w:val="000000"/>
          <w:sz w:val="24"/>
          <w:szCs w:val="24"/>
        </w:rPr>
      </w:pPr>
      <w:r w:rsidRPr="00BC4F56">
        <w:rPr>
          <w:rFonts w:cs="TimesNewRomanPSMT"/>
          <w:color w:val="000000"/>
          <w:sz w:val="24"/>
          <w:szCs w:val="24"/>
        </w:rPr>
        <w:t>Smith (1982); Smith (1982a</w:t>
      </w:r>
      <w:proofErr w:type="gramStart"/>
      <w:r w:rsidRPr="00BC4F56">
        <w:rPr>
          <w:rFonts w:cs="TimesNewRomanPSMT"/>
          <w:color w:val="000000"/>
          <w:sz w:val="24"/>
          <w:szCs w:val="24"/>
        </w:rPr>
        <w:t>,b</w:t>
      </w:r>
      <w:proofErr w:type="gramEnd"/>
      <w:r w:rsidRPr="00BC4F56">
        <w:rPr>
          <w:rFonts w:cs="TimesNewRomanPSMT"/>
          <w:color w:val="000000"/>
          <w:sz w:val="24"/>
          <w:szCs w:val="24"/>
        </w:rPr>
        <w:t>); Smith (1983, 1984); Smith and Jones (1984); (Smith &amp;</w:t>
      </w:r>
    </w:p>
    <w:p w:rsidR="00BC4F56" w:rsidRPr="00BC4F56" w:rsidRDefault="00BC4F56" w:rsidP="00BC4F56">
      <w:pPr>
        <w:autoSpaceDE w:val="0"/>
        <w:autoSpaceDN w:val="0"/>
        <w:adjustRightInd w:val="0"/>
        <w:spacing w:after="0" w:line="240" w:lineRule="auto"/>
        <w:rPr>
          <w:rFonts w:cs="TimesNewRomanPS-ItalicMT"/>
          <w:i/>
          <w:iCs/>
          <w:color w:val="000000"/>
          <w:sz w:val="24"/>
          <w:szCs w:val="24"/>
        </w:rPr>
      </w:pPr>
      <w:r w:rsidRPr="00BC4F56">
        <w:rPr>
          <w:rFonts w:cs="TimesNewRomanPSMT"/>
          <w:color w:val="000000"/>
          <w:sz w:val="24"/>
          <w:szCs w:val="24"/>
        </w:rPr>
        <w:t xml:space="preserve">Jones 1984); (Smith 1984); (Smith 1984; Jones 1987); more than 2 authors: (Smith </w:t>
      </w:r>
      <w:r w:rsidRPr="00BC4F56">
        <w:rPr>
          <w:rFonts w:cs="TimesNewRomanPS-ItalicMT"/>
          <w:i/>
          <w:iCs/>
          <w:color w:val="000000"/>
          <w:sz w:val="24"/>
          <w:szCs w:val="24"/>
        </w:rPr>
        <w:t>et al.</w:t>
      </w:r>
    </w:p>
    <w:p w:rsidR="00BC4F56" w:rsidRPr="00BC4F56" w:rsidRDefault="00BC4F56" w:rsidP="00BC4F56">
      <w:pPr>
        <w:autoSpaceDE w:val="0"/>
        <w:autoSpaceDN w:val="0"/>
        <w:adjustRightInd w:val="0"/>
        <w:spacing w:after="0" w:line="240" w:lineRule="auto"/>
        <w:rPr>
          <w:rFonts w:cs="TimesNewRomanPSMT"/>
          <w:color w:val="000000"/>
          <w:sz w:val="24"/>
          <w:szCs w:val="24"/>
        </w:rPr>
      </w:pPr>
      <w:r w:rsidRPr="00BC4F56">
        <w:rPr>
          <w:rFonts w:cs="TimesNewRomanPSMT"/>
          <w:color w:val="000000"/>
          <w:sz w:val="24"/>
          <w:szCs w:val="24"/>
        </w:rPr>
        <w:t>1988)</w:t>
      </w:r>
    </w:p>
    <w:p w:rsidR="00BC4F56" w:rsidRPr="00BC4F56" w:rsidRDefault="00BC4F56" w:rsidP="00BC4F56">
      <w:pPr>
        <w:autoSpaceDE w:val="0"/>
        <w:autoSpaceDN w:val="0"/>
        <w:adjustRightInd w:val="0"/>
        <w:spacing w:after="0" w:line="240" w:lineRule="auto"/>
        <w:rPr>
          <w:rFonts w:cs="TimesNewRomanPSMT"/>
          <w:color w:val="000000"/>
          <w:sz w:val="24"/>
          <w:szCs w:val="24"/>
        </w:rPr>
      </w:pPr>
      <w:r w:rsidRPr="00BC4F56">
        <w:rPr>
          <w:rFonts w:cs="TimesNewRomanPSMT"/>
          <w:color w:val="000000"/>
          <w:sz w:val="24"/>
          <w:szCs w:val="24"/>
        </w:rPr>
        <w:t>At the end of the paper references should be listed alphabetically in the section entitled</w:t>
      </w:r>
    </w:p>
    <w:p w:rsidR="00BC4F56" w:rsidRPr="00BC4F56" w:rsidRDefault="00BC4F56" w:rsidP="00BC4F56">
      <w:pPr>
        <w:autoSpaceDE w:val="0"/>
        <w:autoSpaceDN w:val="0"/>
        <w:adjustRightInd w:val="0"/>
        <w:spacing w:after="0" w:line="240" w:lineRule="auto"/>
        <w:rPr>
          <w:rFonts w:cs="TimesNewRomanPSMT"/>
          <w:color w:val="000000"/>
          <w:sz w:val="24"/>
          <w:szCs w:val="24"/>
        </w:rPr>
      </w:pPr>
      <w:r w:rsidRPr="00BC4F56">
        <w:rPr>
          <w:rFonts w:cs="TimesNewRomanPS-BoldMT"/>
          <w:b/>
          <w:bCs/>
          <w:color w:val="000000"/>
          <w:sz w:val="24"/>
          <w:szCs w:val="24"/>
        </w:rPr>
        <w:t xml:space="preserve">REFERENCES </w:t>
      </w:r>
      <w:r w:rsidRPr="00BC4F56">
        <w:rPr>
          <w:rFonts w:cs="TimesNewRomanPSMT"/>
          <w:color w:val="000000"/>
          <w:sz w:val="24"/>
          <w:szCs w:val="24"/>
        </w:rPr>
        <w:t>in the standard form illustrated below, giving journal titles in full.</w:t>
      </w:r>
    </w:p>
    <w:p w:rsidR="00BC4F56" w:rsidRPr="00BC4F56" w:rsidRDefault="00BC4F56" w:rsidP="00BC4F56">
      <w:pPr>
        <w:autoSpaceDE w:val="0"/>
        <w:autoSpaceDN w:val="0"/>
        <w:adjustRightInd w:val="0"/>
        <w:spacing w:after="0" w:line="240" w:lineRule="auto"/>
        <w:rPr>
          <w:rFonts w:cs="TimesNewRomanPS-ItalicMT"/>
          <w:i/>
          <w:iCs/>
          <w:color w:val="000000"/>
          <w:sz w:val="24"/>
          <w:szCs w:val="24"/>
        </w:rPr>
      </w:pPr>
      <w:r w:rsidRPr="00BC4F56">
        <w:rPr>
          <w:rFonts w:cs="TimesNewRomanPSMT"/>
          <w:color w:val="000000"/>
          <w:sz w:val="24"/>
          <w:szCs w:val="24"/>
        </w:rPr>
        <w:t xml:space="preserve">For other details about style of references or text, consult </w:t>
      </w:r>
      <w:r w:rsidRPr="00BC4F56">
        <w:rPr>
          <w:rFonts w:cs="TimesNewRomanPS-ItalicMT"/>
          <w:i/>
          <w:iCs/>
          <w:color w:val="000000"/>
          <w:sz w:val="24"/>
          <w:szCs w:val="24"/>
        </w:rPr>
        <w:t>Scientific Style and Format: The CSE</w:t>
      </w:r>
    </w:p>
    <w:p w:rsidR="00BC4F56" w:rsidRDefault="00BC4F56" w:rsidP="00BC4F56">
      <w:pPr>
        <w:autoSpaceDE w:val="0"/>
        <w:autoSpaceDN w:val="0"/>
        <w:adjustRightInd w:val="0"/>
        <w:spacing w:after="0" w:line="240" w:lineRule="auto"/>
        <w:rPr>
          <w:rFonts w:cs="TimesNewRomanPSMT"/>
          <w:color w:val="000000"/>
          <w:sz w:val="24"/>
          <w:szCs w:val="24"/>
        </w:rPr>
      </w:pPr>
      <w:r w:rsidRPr="00BC4F56">
        <w:rPr>
          <w:rFonts w:cs="TimesNewRomanPS-ItalicMT"/>
          <w:i/>
          <w:iCs/>
          <w:color w:val="000000"/>
          <w:sz w:val="24"/>
          <w:szCs w:val="24"/>
        </w:rPr>
        <w:t>Manual for Authors, Editors, and Publishers</w:t>
      </w:r>
      <w:r w:rsidRPr="00BC4F56">
        <w:rPr>
          <w:rFonts w:cs="TimesNewRomanPSMT"/>
          <w:color w:val="000000"/>
          <w:sz w:val="24"/>
          <w:szCs w:val="24"/>
        </w:rPr>
        <w:t>, or contact the IAMSLIC Editor.</w:t>
      </w:r>
    </w:p>
    <w:p w:rsidR="00BC4F56" w:rsidRPr="00BC4F56" w:rsidRDefault="00BC4F56" w:rsidP="00BC4F56">
      <w:pPr>
        <w:autoSpaceDE w:val="0"/>
        <w:autoSpaceDN w:val="0"/>
        <w:adjustRightInd w:val="0"/>
        <w:spacing w:after="0" w:line="240" w:lineRule="auto"/>
        <w:rPr>
          <w:rFonts w:cs="TimesNewRomanPSMT"/>
          <w:color w:val="000000"/>
          <w:sz w:val="24"/>
          <w:szCs w:val="24"/>
        </w:rPr>
      </w:pPr>
    </w:p>
    <w:p w:rsidR="00BC4F56" w:rsidRPr="00BC4F56" w:rsidRDefault="00BC4F56" w:rsidP="00BC4F56">
      <w:pPr>
        <w:autoSpaceDE w:val="0"/>
        <w:autoSpaceDN w:val="0"/>
        <w:adjustRightInd w:val="0"/>
        <w:spacing w:after="0" w:line="240" w:lineRule="auto"/>
        <w:ind w:left="720" w:hanging="720"/>
        <w:rPr>
          <w:rFonts w:cs="TimesNewRomanPSMT"/>
          <w:color w:val="000000"/>
          <w:sz w:val="24"/>
          <w:szCs w:val="24"/>
        </w:rPr>
      </w:pPr>
      <w:proofErr w:type="gramStart"/>
      <w:r w:rsidRPr="00BC4F56">
        <w:rPr>
          <w:rFonts w:cs="TimesNewRomanPSMT"/>
          <w:color w:val="000000"/>
          <w:sz w:val="24"/>
          <w:szCs w:val="24"/>
        </w:rPr>
        <w:t>Lancaster F W. 1972.</w:t>
      </w:r>
      <w:proofErr w:type="gramEnd"/>
      <w:r w:rsidRPr="00BC4F56">
        <w:rPr>
          <w:rFonts w:cs="TimesNewRomanPSMT"/>
          <w:color w:val="000000"/>
          <w:sz w:val="24"/>
          <w:szCs w:val="24"/>
        </w:rPr>
        <w:t xml:space="preserve"> </w:t>
      </w:r>
      <w:proofErr w:type="gramStart"/>
      <w:r w:rsidRPr="00BC4F56">
        <w:rPr>
          <w:rFonts w:cs="TimesNewRomanPSMT"/>
          <w:i/>
          <w:color w:val="000000"/>
          <w:sz w:val="24"/>
          <w:szCs w:val="24"/>
        </w:rPr>
        <w:t>Vocabulary Control for Information Retrieval</w:t>
      </w:r>
      <w:r w:rsidRPr="00BC4F56">
        <w:rPr>
          <w:rFonts w:cs="TimesNewRomanPSMT"/>
          <w:color w:val="000000"/>
          <w:sz w:val="24"/>
          <w:szCs w:val="24"/>
        </w:rPr>
        <w:t>.</w:t>
      </w:r>
      <w:proofErr w:type="gramEnd"/>
      <w:r w:rsidRPr="00BC4F56">
        <w:rPr>
          <w:rFonts w:cs="TimesNewRomanPSMT"/>
          <w:color w:val="000000"/>
          <w:sz w:val="24"/>
          <w:szCs w:val="24"/>
        </w:rPr>
        <w:t xml:space="preserve"> Washington (DC):</w:t>
      </w:r>
    </w:p>
    <w:p w:rsidR="00BC4F56" w:rsidRPr="00BC4F56" w:rsidRDefault="00BC4F56" w:rsidP="00BC4F56">
      <w:pPr>
        <w:autoSpaceDE w:val="0"/>
        <w:autoSpaceDN w:val="0"/>
        <w:adjustRightInd w:val="0"/>
        <w:spacing w:after="0" w:line="240" w:lineRule="auto"/>
        <w:ind w:left="1440" w:hanging="720"/>
        <w:rPr>
          <w:rFonts w:cs="TimesNewRomanPSMT"/>
          <w:color w:val="000000"/>
          <w:sz w:val="24"/>
          <w:szCs w:val="24"/>
        </w:rPr>
      </w:pPr>
      <w:r w:rsidRPr="00BC4F56">
        <w:rPr>
          <w:rFonts w:cs="TimesNewRomanPSMT"/>
          <w:color w:val="000000"/>
          <w:sz w:val="24"/>
          <w:szCs w:val="24"/>
        </w:rPr>
        <w:t xml:space="preserve">Information Resources Press. </w:t>
      </w:r>
      <w:proofErr w:type="gramStart"/>
      <w:r w:rsidRPr="00BC4F56">
        <w:rPr>
          <w:rFonts w:cs="TimesNewRomanPSMT"/>
          <w:color w:val="000000"/>
          <w:sz w:val="24"/>
          <w:szCs w:val="24"/>
        </w:rPr>
        <w:t>233 p.</w:t>
      </w:r>
      <w:proofErr w:type="gramEnd"/>
    </w:p>
    <w:p w:rsidR="00BC4F56" w:rsidRPr="00BC4F56" w:rsidRDefault="00BC4F56" w:rsidP="00BC4F56">
      <w:pPr>
        <w:autoSpaceDE w:val="0"/>
        <w:autoSpaceDN w:val="0"/>
        <w:adjustRightInd w:val="0"/>
        <w:spacing w:after="0" w:line="240" w:lineRule="auto"/>
        <w:ind w:left="720" w:hanging="720"/>
        <w:rPr>
          <w:rFonts w:cs="TimesNewRomanPSMT"/>
          <w:color w:val="000000"/>
          <w:sz w:val="24"/>
          <w:szCs w:val="24"/>
        </w:rPr>
      </w:pPr>
      <w:proofErr w:type="gramStart"/>
      <w:r w:rsidRPr="00BC4F56">
        <w:rPr>
          <w:rFonts w:cs="TimesNewRomanPSMT"/>
          <w:color w:val="000000"/>
          <w:sz w:val="24"/>
          <w:szCs w:val="24"/>
        </w:rPr>
        <w:t xml:space="preserve">Markham, J.W. &amp; </w:t>
      </w:r>
      <w:proofErr w:type="spellStart"/>
      <w:r w:rsidRPr="00BC4F56">
        <w:rPr>
          <w:rFonts w:cs="TimesNewRomanPSMT"/>
          <w:color w:val="000000"/>
          <w:sz w:val="24"/>
          <w:szCs w:val="24"/>
        </w:rPr>
        <w:t>Hagmeier</w:t>
      </w:r>
      <w:proofErr w:type="spellEnd"/>
      <w:r w:rsidRPr="00BC4F56">
        <w:rPr>
          <w:rFonts w:cs="TimesNewRomanPSMT"/>
          <w:color w:val="000000"/>
          <w:sz w:val="24"/>
          <w:szCs w:val="24"/>
        </w:rPr>
        <w:t>, E. 1982.</w:t>
      </w:r>
      <w:proofErr w:type="gramEnd"/>
      <w:r w:rsidRPr="00BC4F56">
        <w:rPr>
          <w:rFonts w:cs="TimesNewRomanPSMT"/>
          <w:color w:val="000000"/>
          <w:sz w:val="24"/>
          <w:szCs w:val="24"/>
        </w:rPr>
        <w:t xml:space="preserve"> Observations on the effects of germanium dioxide on</w:t>
      </w:r>
    </w:p>
    <w:p w:rsidR="00BC4F56" w:rsidRPr="00BC4F56" w:rsidRDefault="00BC4F56" w:rsidP="00BC4F56">
      <w:pPr>
        <w:autoSpaceDE w:val="0"/>
        <w:autoSpaceDN w:val="0"/>
        <w:adjustRightInd w:val="0"/>
        <w:spacing w:after="0" w:line="240" w:lineRule="auto"/>
        <w:ind w:left="1440" w:hanging="720"/>
        <w:rPr>
          <w:rFonts w:cs="TimesNewRomanPSMT"/>
          <w:color w:val="000000"/>
          <w:sz w:val="24"/>
          <w:szCs w:val="24"/>
        </w:rPr>
      </w:pPr>
      <w:proofErr w:type="gramStart"/>
      <w:r w:rsidRPr="00BC4F56">
        <w:rPr>
          <w:rFonts w:cs="TimesNewRomanPSMT"/>
          <w:color w:val="000000"/>
          <w:sz w:val="24"/>
          <w:szCs w:val="24"/>
        </w:rPr>
        <w:t>the</w:t>
      </w:r>
      <w:proofErr w:type="gramEnd"/>
      <w:r w:rsidRPr="00BC4F56">
        <w:rPr>
          <w:rFonts w:cs="TimesNewRomanPSMT"/>
          <w:color w:val="000000"/>
          <w:sz w:val="24"/>
          <w:szCs w:val="24"/>
        </w:rPr>
        <w:t xml:space="preserve"> growth of macro-algae and diatoms. </w:t>
      </w:r>
      <w:proofErr w:type="spellStart"/>
      <w:r w:rsidRPr="00BC4F56">
        <w:rPr>
          <w:rFonts w:cs="TimesNewRomanPSMT"/>
          <w:i/>
          <w:color w:val="000000"/>
          <w:sz w:val="24"/>
          <w:szCs w:val="24"/>
        </w:rPr>
        <w:t>Phycologia</w:t>
      </w:r>
      <w:proofErr w:type="spellEnd"/>
      <w:r w:rsidRPr="00BC4F56">
        <w:rPr>
          <w:rFonts w:cs="TimesNewRomanPSMT"/>
          <w:color w:val="000000"/>
          <w:sz w:val="24"/>
          <w:szCs w:val="24"/>
        </w:rPr>
        <w:t xml:space="preserve"> 21(2):125-130.</w:t>
      </w:r>
    </w:p>
    <w:p w:rsidR="00BC4F56" w:rsidRPr="00BC4F56" w:rsidRDefault="00BC4F56" w:rsidP="00BC4F56">
      <w:pPr>
        <w:autoSpaceDE w:val="0"/>
        <w:autoSpaceDN w:val="0"/>
        <w:adjustRightInd w:val="0"/>
        <w:spacing w:after="0" w:line="240" w:lineRule="auto"/>
        <w:ind w:left="720" w:hanging="720"/>
        <w:rPr>
          <w:rFonts w:cs="TimesNewRomanPSMT"/>
          <w:color w:val="000000"/>
          <w:sz w:val="24"/>
          <w:szCs w:val="24"/>
        </w:rPr>
      </w:pPr>
      <w:r w:rsidRPr="00BC4F56">
        <w:rPr>
          <w:rFonts w:cs="TimesNewRomanPSMT"/>
          <w:color w:val="000000"/>
          <w:sz w:val="24"/>
          <w:szCs w:val="24"/>
        </w:rPr>
        <w:t xml:space="preserve">Starr, S. 1982. </w:t>
      </w:r>
      <w:proofErr w:type="gramStart"/>
      <w:r w:rsidRPr="00BC4F56">
        <w:rPr>
          <w:rFonts w:cs="TimesNewRomanPSMT"/>
          <w:color w:val="000000"/>
          <w:sz w:val="24"/>
          <w:szCs w:val="24"/>
        </w:rPr>
        <w:t>Databases in the marine sciences.</w:t>
      </w:r>
      <w:proofErr w:type="gramEnd"/>
      <w:r w:rsidRPr="00BC4F56">
        <w:rPr>
          <w:rFonts w:cs="TimesNewRomanPSMT"/>
          <w:color w:val="000000"/>
          <w:sz w:val="24"/>
          <w:szCs w:val="24"/>
        </w:rPr>
        <w:t xml:space="preserve"> </w:t>
      </w:r>
      <w:r w:rsidRPr="00BC4F56">
        <w:rPr>
          <w:rFonts w:cs="TimesNewRomanPSMT"/>
          <w:i/>
          <w:color w:val="000000"/>
          <w:sz w:val="24"/>
          <w:szCs w:val="24"/>
        </w:rPr>
        <w:t>Online Review</w:t>
      </w:r>
      <w:r w:rsidRPr="00BC4F56">
        <w:rPr>
          <w:rFonts w:cs="TimesNewRomanPSMT"/>
          <w:color w:val="000000"/>
          <w:sz w:val="24"/>
          <w:szCs w:val="24"/>
        </w:rPr>
        <w:t xml:space="preserve"> 6(2):109-125.</w:t>
      </w:r>
    </w:p>
    <w:p w:rsidR="00BC4F56" w:rsidRPr="00BC4F56" w:rsidRDefault="00BC4F56" w:rsidP="00BC4F56">
      <w:pPr>
        <w:autoSpaceDE w:val="0"/>
        <w:autoSpaceDN w:val="0"/>
        <w:adjustRightInd w:val="0"/>
        <w:spacing w:after="0" w:line="240" w:lineRule="auto"/>
        <w:ind w:left="720" w:hanging="720"/>
        <w:rPr>
          <w:rFonts w:cs="TimesNewRomanPSMT"/>
          <w:color w:val="000000"/>
          <w:sz w:val="24"/>
          <w:szCs w:val="24"/>
        </w:rPr>
      </w:pPr>
      <w:r w:rsidRPr="00BC4F56">
        <w:rPr>
          <w:rFonts w:cs="TimesNewRomanPSMT"/>
          <w:color w:val="000000"/>
          <w:sz w:val="24"/>
          <w:szCs w:val="24"/>
        </w:rPr>
        <w:t>Webster J. 1994. Endangered information: searching the grey literature in the Pacific</w:t>
      </w:r>
    </w:p>
    <w:p w:rsidR="00BC4F56" w:rsidRPr="00BC4F56" w:rsidRDefault="00BC4F56" w:rsidP="00BC4F56">
      <w:pPr>
        <w:autoSpaceDE w:val="0"/>
        <w:autoSpaceDN w:val="0"/>
        <w:adjustRightInd w:val="0"/>
        <w:spacing w:after="0" w:line="240" w:lineRule="auto"/>
        <w:ind w:left="1440" w:hanging="720"/>
        <w:rPr>
          <w:rFonts w:cs="TimesNewRomanPSMT"/>
          <w:i/>
          <w:color w:val="000000"/>
          <w:sz w:val="24"/>
          <w:szCs w:val="24"/>
        </w:rPr>
      </w:pPr>
      <w:proofErr w:type="gramStart"/>
      <w:r w:rsidRPr="00BC4F56">
        <w:rPr>
          <w:rFonts w:cs="TimesNewRomanPSMT"/>
          <w:color w:val="000000"/>
          <w:sz w:val="24"/>
          <w:szCs w:val="24"/>
        </w:rPr>
        <w:t>Northwest.</w:t>
      </w:r>
      <w:proofErr w:type="gramEnd"/>
      <w:r w:rsidRPr="00BC4F56">
        <w:rPr>
          <w:rFonts w:cs="TimesNewRomanPSMT"/>
          <w:color w:val="000000"/>
          <w:sz w:val="24"/>
          <w:szCs w:val="24"/>
        </w:rPr>
        <w:t xml:space="preserve"> </w:t>
      </w:r>
      <w:r w:rsidRPr="00BC4F56">
        <w:rPr>
          <w:rFonts w:cs="TimesNewRomanPSMT"/>
          <w:i/>
          <w:color w:val="000000"/>
          <w:sz w:val="24"/>
          <w:szCs w:val="24"/>
        </w:rPr>
        <w:t>In</w:t>
      </w:r>
      <w:r w:rsidRPr="00BC4F56">
        <w:rPr>
          <w:rFonts w:cs="TimesNewRomanPSMT"/>
          <w:color w:val="000000"/>
          <w:sz w:val="24"/>
          <w:szCs w:val="24"/>
        </w:rPr>
        <w:t xml:space="preserve">: Markham J W, </w:t>
      </w:r>
      <w:proofErr w:type="spellStart"/>
      <w:r w:rsidRPr="00BC4F56">
        <w:rPr>
          <w:rFonts w:cs="TimesNewRomanPSMT"/>
          <w:color w:val="000000"/>
          <w:sz w:val="24"/>
          <w:szCs w:val="24"/>
        </w:rPr>
        <w:t>Duda</w:t>
      </w:r>
      <w:proofErr w:type="spellEnd"/>
      <w:r w:rsidRPr="00BC4F56">
        <w:rPr>
          <w:rFonts w:cs="TimesNewRomanPSMT"/>
          <w:color w:val="000000"/>
          <w:sz w:val="24"/>
          <w:szCs w:val="24"/>
        </w:rPr>
        <w:t xml:space="preserve"> A L, editors. </w:t>
      </w:r>
      <w:r w:rsidRPr="00BC4F56">
        <w:rPr>
          <w:rFonts w:cs="TimesNewRomanPSMT"/>
          <w:i/>
          <w:color w:val="000000"/>
          <w:sz w:val="24"/>
          <w:szCs w:val="24"/>
        </w:rPr>
        <w:t>Preserving the Past, Looking to the</w:t>
      </w:r>
    </w:p>
    <w:p w:rsidR="00BC4F56" w:rsidRPr="00BC4F56" w:rsidRDefault="00BC4F56" w:rsidP="00BC4F56">
      <w:pPr>
        <w:autoSpaceDE w:val="0"/>
        <w:autoSpaceDN w:val="0"/>
        <w:adjustRightInd w:val="0"/>
        <w:spacing w:after="0" w:line="240" w:lineRule="auto"/>
        <w:ind w:left="1440" w:hanging="720"/>
        <w:rPr>
          <w:rFonts w:cs="TimesNewRomanPSMT"/>
          <w:i/>
          <w:color w:val="000000"/>
          <w:sz w:val="24"/>
          <w:szCs w:val="24"/>
        </w:rPr>
      </w:pPr>
      <w:r w:rsidRPr="00BC4F56">
        <w:rPr>
          <w:rFonts w:cs="TimesNewRomanPSMT"/>
          <w:i/>
          <w:color w:val="000000"/>
          <w:sz w:val="24"/>
          <w:szCs w:val="24"/>
        </w:rPr>
        <w:t>Future: Proceedings of the 19th Annual Conference of the International Association of</w:t>
      </w:r>
    </w:p>
    <w:p w:rsidR="00BC4F56" w:rsidRPr="00BC4F56" w:rsidRDefault="00BC4F56" w:rsidP="00BC4F56">
      <w:pPr>
        <w:autoSpaceDE w:val="0"/>
        <w:autoSpaceDN w:val="0"/>
        <w:adjustRightInd w:val="0"/>
        <w:spacing w:after="0" w:line="240" w:lineRule="auto"/>
        <w:ind w:left="1440" w:hanging="720"/>
        <w:rPr>
          <w:rFonts w:cs="TimesNewRomanPSMT"/>
          <w:color w:val="000000"/>
          <w:sz w:val="24"/>
          <w:szCs w:val="24"/>
        </w:rPr>
      </w:pPr>
      <w:proofErr w:type="gramStart"/>
      <w:r w:rsidRPr="00BC4F56">
        <w:rPr>
          <w:rFonts w:cs="TimesNewRomanPSMT"/>
          <w:i/>
          <w:color w:val="000000"/>
          <w:sz w:val="24"/>
          <w:szCs w:val="24"/>
        </w:rPr>
        <w:t>Aquatic and Marine Science Libraries and Information Centers.</w:t>
      </w:r>
      <w:proofErr w:type="gramEnd"/>
      <w:r w:rsidRPr="00BC4F56">
        <w:rPr>
          <w:rFonts w:cs="TimesNewRomanPSMT"/>
          <w:color w:val="000000"/>
          <w:sz w:val="24"/>
          <w:szCs w:val="24"/>
        </w:rPr>
        <w:t xml:space="preserve"> Fort Pierce (FL):</w:t>
      </w:r>
    </w:p>
    <w:p w:rsidR="00BC4F56" w:rsidRPr="00BC4F56" w:rsidRDefault="00BC4F56" w:rsidP="00BC4F56">
      <w:pPr>
        <w:autoSpaceDE w:val="0"/>
        <w:autoSpaceDN w:val="0"/>
        <w:adjustRightInd w:val="0"/>
        <w:spacing w:after="0" w:line="240" w:lineRule="auto"/>
        <w:ind w:left="1440" w:hanging="720"/>
        <w:rPr>
          <w:rFonts w:cs="TimesNewRomanPSMT"/>
          <w:color w:val="000000"/>
          <w:sz w:val="24"/>
          <w:szCs w:val="24"/>
        </w:rPr>
      </w:pPr>
      <w:r>
        <w:rPr>
          <w:rFonts w:cs="TimesNewRomanPSMT"/>
          <w:color w:val="000000"/>
          <w:sz w:val="24"/>
          <w:szCs w:val="24"/>
        </w:rPr>
        <w:t>IAMSLIC; 119-135</w:t>
      </w:r>
      <w:r w:rsidRPr="00BC4F56">
        <w:rPr>
          <w:rFonts w:cs="TimesNewRomanPSMT"/>
          <w:color w:val="000000"/>
          <w:sz w:val="24"/>
          <w:szCs w:val="24"/>
        </w:rPr>
        <w:t>.</w:t>
      </w:r>
    </w:p>
    <w:p w:rsidR="00BC4F56" w:rsidRPr="00BC4F56" w:rsidRDefault="00BC4F56" w:rsidP="00BC4F56">
      <w:pPr>
        <w:autoSpaceDE w:val="0"/>
        <w:autoSpaceDN w:val="0"/>
        <w:adjustRightInd w:val="0"/>
        <w:spacing w:after="0" w:line="240" w:lineRule="auto"/>
        <w:ind w:left="720" w:hanging="720"/>
        <w:rPr>
          <w:rFonts w:cs="TimesNewRomanPSMT"/>
          <w:i/>
          <w:color w:val="000000"/>
          <w:sz w:val="24"/>
          <w:szCs w:val="24"/>
        </w:rPr>
      </w:pPr>
      <w:proofErr w:type="gramStart"/>
      <w:r w:rsidRPr="00BC4F56">
        <w:rPr>
          <w:rFonts w:cs="TimesNewRomanPSMT"/>
          <w:color w:val="000000"/>
          <w:sz w:val="24"/>
          <w:szCs w:val="24"/>
        </w:rPr>
        <w:t>Markham J W. 1999.</w:t>
      </w:r>
      <w:proofErr w:type="gramEnd"/>
      <w:r w:rsidRPr="00BC4F56">
        <w:rPr>
          <w:rFonts w:cs="TimesNewRomanPSMT"/>
          <w:color w:val="000000"/>
          <w:sz w:val="24"/>
          <w:szCs w:val="24"/>
        </w:rPr>
        <w:t xml:space="preserve"> IAMSLIC 25th Anniversary Conference, 1999, </w:t>
      </w:r>
      <w:r w:rsidRPr="00BC4F56">
        <w:rPr>
          <w:rFonts w:cs="TimesNewRomanPSMT"/>
          <w:i/>
          <w:color w:val="000000"/>
          <w:sz w:val="24"/>
          <w:szCs w:val="24"/>
        </w:rPr>
        <w:t>Issues in Science &amp;</w:t>
      </w:r>
    </w:p>
    <w:p w:rsidR="00BC4F56" w:rsidRPr="00BC4F56" w:rsidRDefault="00BC4F56" w:rsidP="00BC4F56">
      <w:pPr>
        <w:autoSpaceDE w:val="0"/>
        <w:autoSpaceDN w:val="0"/>
        <w:adjustRightInd w:val="0"/>
        <w:spacing w:after="0" w:line="240" w:lineRule="auto"/>
        <w:ind w:left="1440" w:hanging="720"/>
        <w:rPr>
          <w:rFonts w:cs="TimesNewRomanPSMT"/>
          <w:color w:val="000000"/>
          <w:sz w:val="24"/>
          <w:szCs w:val="24"/>
        </w:rPr>
      </w:pPr>
      <w:proofErr w:type="gramStart"/>
      <w:r w:rsidRPr="00BC4F56">
        <w:rPr>
          <w:rFonts w:cs="TimesNewRomanPSMT"/>
          <w:i/>
          <w:color w:val="000000"/>
          <w:sz w:val="24"/>
          <w:szCs w:val="24"/>
        </w:rPr>
        <w:t xml:space="preserve">Technology Librarianship </w:t>
      </w:r>
      <w:r w:rsidRPr="00BC4F56">
        <w:rPr>
          <w:rFonts w:cs="TimesNewRomanPSMT"/>
          <w:color w:val="000000"/>
          <w:sz w:val="24"/>
          <w:szCs w:val="24"/>
        </w:rPr>
        <w:t>[Internet].</w:t>
      </w:r>
      <w:proofErr w:type="gramEnd"/>
      <w:r w:rsidRPr="00BC4F56">
        <w:rPr>
          <w:rFonts w:cs="TimesNewRomanPSMT"/>
          <w:color w:val="000000"/>
          <w:sz w:val="24"/>
          <w:szCs w:val="24"/>
        </w:rPr>
        <w:t xml:space="preserve"> [Cited 2004 Feb. 18</w:t>
      </w:r>
      <w:r w:rsidRPr="00BC4F56">
        <w:rPr>
          <w:rFonts w:cs="Tahoma"/>
          <w:color w:val="000000"/>
          <w:sz w:val="24"/>
          <w:szCs w:val="24"/>
        </w:rPr>
        <w:t>]</w:t>
      </w:r>
      <w:r w:rsidRPr="00BC4F56">
        <w:rPr>
          <w:rFonts w:cs="TimesNewRomanPSMT"/>
          <w:color w:val="000000"/>
          <w:sz w:val="24"/>
          <w:szCs w:val="24"/>
        </w:rPr>
        <w:t>Fall (24): Available from:</w:t>
      </w:r>
    </w:p>
    <w:p w:rsidR="00BC4F56" w:rsidRPr="00BC4F56" w:rsidRDefault="00BC4F56" w:rsidP="00BC4F56">
      <w:pPr>
        <w:autoSpaceDE w:val="0"/>
        <w:autoSpaceDN w:val="0"/>
        <w:adjustRightInd w:val="0"/>
        <w:spacing w:after="0" w:line="240" w:lineRule="auto"/>
        <w:ind w:left="1440" w:hanging="720"/>
        <w:rPr>
          <w:rFonts w:cs="TimesNewRomanPSMT"/>
          <w:color w:val="000000"/>
          <w:sz w:val="24"/>
          <w:szCs w:val="24"/>
        </w:rPr>
      </w:pPr>
      <w:r w:rsidRPr="00BC4F56">
        <w:rPr>
          <w:rFonts w:cs="TimesNewRomanPSMT"/>
          <w:color w:val="0000FF"/>
          <w:sz w:val="24"/>
          <w:szCs w:val="24"/>
        </w:rPr>
        <w:t>http://www.library.ucsb.edu/istl/99-fall/conf4.html</w:t>
      </w:r>
      <w:r w:rsidRPr="00BC4F56">
        <w:rPr>
          <w:rFonts w:cs="TimesNewRomanPSMT"/>
          <w:color w:val="000000"/>
          <w:sz w:val="24"/>
          <w:szCs w:val="24"/>
        </w:rPr>
        <w:t>.</w:t>
      </w:r>
    </w:p>
    <w:p w:rsidR="00BC4F56" w:rsidRDefault="00BC4F56" w:rsidP="00BC4F56">
      <w:pPr>
        <w:autoSpaceDE w:val="0"/>
        <w:autoSpaceDN w:val="0"/>
        <w:adjustRightInd w:val="0"/>
        <w:spacing w:after="0" w:line="240" w:lineRule="auto"/>
        <w:ind w:left="720" w:hanging="720"/>
        <w:rPr>
          <w:rFonts w:cs="TimesNewRomanPSMT"/>
          <w:color w:val="000000"/>
          <w:sz w:val="24"/>
          <w:szCs w:val="24"/>
        </w:rPr>
      </w:pPr>
    </w:p>
    <w:p w:rsidR="00BC4F56" w:rsidRPr="00BC4F56" w:rsidRDefault="00BC4F56" w:rsidP="00BC4F56">
      <w:pPr>
        <w:autoSpaceDE w:val="0"/>
        <w:autoSpaceDN w:val="0"/>
        <w:adjustRightInd w:val="0"/>
        <w:spacing w:after="0" w:line="240" w:lineRule="auto"/>
        <w:ind w:left="720" w:hanging="720"/>
        <w:rPr>
          <w:rFonts w:cs="TimesNewRomanPSMT"/>
          <w:color w:val="000000"/>
          <w:sz w:val="24"/>
          <w:szCs w:val="24"/>
        </w:rPr>
      </w:pPr>
      <w:r w:rsidRPr="00BC4F56">
        <w:rPr>
          <w:rFonts w:cs="TimesNewRomanPSMT"/>
          <w:color w:val="000000"/>
          <w:sz w:val="24"/>
          <w:szCs w:val="24"/>
        </w:rPr>
        <w:t>For other examples and rules for citing sources, see:</w:t>
      </w:r>
    </w:p>
    <w:p w:rsidR="00BC4F56" w:rsidRPr="00BC4F56" w:rsidRDefault="00BC4F56" w:rsidP="00BC4F56">
      <w:pPr>
        <w:autoSpaceDE w:val="0"/>
        <w:autoSpaceDN w:val="0"/>
        <w:adjustRightInd w:val="0"/>
        <w:spacing w:after="0" w:line="240" w:lineRule="auto"/>
        <w:ind w:left="720" w:hanging="720"/>
        <w:rPr>
          <w:rFonts w:cs="TimesNewRomanPSMT"/>
          <w:color w:val="0000FF"/>
          <w:sz w:val="24"/>
          <w:szCs w:val="24"/>
        </w:rPr>
      </w:pPr>
      <w:r w:rsidRPr="00BC4F56">
        <w:rPr>
          <w:rFonts w:cs="TimesNewRomanPSMT"/>
          <w:color w:val="0000FF"/>
          <w:sz w:val="24"/>
          <w:szCs w:val="24"/>
        </w:rPr>
        <w:t>http://www.dianahacker.com/resdoc/p04_c11_s2.html</w:t>
      </w:r>
    </w:p>
    <w:p w:rsidR="00BC4F56" w:rsidRDefault="00BC4F56" w:rsidP="00BC4F56">
      <w:pPr>
        <w:autoSpaceDE w:val="0"/>
        <w:autoSpaceDN w:val="0"/>
        <w:adjustRightInd w:val="0"/>
        <w:spacing w:after="0" w:line="240" w:lineRule="auto"/>
        <w:rPr>
          <w:rFonts w:cs="TimesNewRomanPSMT"/>
          <w:color w:val="000000"/>
          <w:sz w:val="24"/>
          <w:szCs w:val="24"/>
        </w:rPr>
      </w:pPr>
    </w:p>
    <w:p w:rsidR="00BC4F56" w:rsidRPr="00BC4F56" w:rsidRDefault="00BC4F56" w:rsidP="00BC4F56">
      <w:pPr>
        <w:autoSpaceDE w:val="0"/>
        <w:autoSpaceDN w:val="0"/>
        <w:adjustRightInd w:val="0"/>
        <w:spacing w:after="0" w:line="240" w:lineRule="auto"/>
        <w:rPr>
          <w:rFonts w:cs="TimesNewRomanPS-BoldMT"/>
          <w:b/>
          <w:bCs/>
          <w:color w:val="000000"/>
          <w:sz w:val="24"/>
          <w:szCs w:val="24"/>
        </w:rPr>
      </w:pPr>
      <w:r w:rsidRPr="00BC4F56">
        <w:rPr>
          <w:rFonts w:cs="TimesNewRomanPS-BoldMT"/>
          <w:b/>
          <w:bCs/>
          <w:color w:val="000000"/>
          <w:sz w:val="24"/>
          <w:szCs w:val="24"/>
        </w:rPr>
        <w:t>Address of Editor:</w:t>
      </w:r>
    </w:p>
    <w:p w:rsidR="00BC4F56" w:rsidRDefault="00BC4F56" w:rsidP="00BC4F56">
      <w:pPr>
        <w:spacing w:after="0"/>
        <w:rPr>
          <w:rFonts w:cs="Verdana"/>
          <w:color w:val="000000"/>
          <w:sz w:val="24"/>
          <w:szCs w:val="24"/>
        </w:rPr>
      </w:pPr>
      <w:r w:rsidRPr="00BC4F56">
        <w:rPr>
          <w:rFonts w:cs="Verdana"/>
          <w:color w:val="000000"/>
          <w:sz w:val="24"/>
          <w:szCs w:val="24"/>
        </w:rPr>
        <w:t>Dorothy Barr</w:t>
      </w:r>
    </w:p>
    <w:p w:rsidR="00BC4F56" w:rsidRDefault="00BC4F56" w:rsidP="00BC4F56">
      <w:pPr>
        <w:spacing w:after="0"/>
        <w:rPr>
          <w:rFonts w:cs="Verdana"/>
          <w:color w:val="000000"/>
          <w:sz w:val="24"/>
          <w:szCs w:val="24"/>
        </w:rPr>
      </w:pPr>
      <w:r>
        <w:rPr>
          <w:rFonts w:cs="Verdana"/>
          <w:color w:val="000000"/>
          <w:sz w:val="24"/>
          <w:szCs w:val="24"/>
        </w:rPr>
        <w:t xml:space="preserve">Ernst </w:t>
      </w:r>
      <w:proofErr w:type="spellStart"/>
      <w:r>
        <w:rPr>
          <w:rFonts w:cs="Verdana"/>
          <w:color w:val="000000"/>
          <w:sz w:val="24"/>
          <w:szCs w:val="24"/>
        </w:rPr>
        <w:t>Mayr</w:t>
      </w:r>
      <w:proofErr w:type="spellEnd"/>
      <w:r>
        <w:rPr>
          <w:rFonts w:cs="Verdana"/>
          <w:color w:val="000000"/>
          <w:sz w:val="24"/>
          <w:szCs w:val="24"/>
        </w:rPr>
        <w:t xml:space="preserve"> Library</w:t>
      </w:r>
    </w:p>
    <w:p w:rsidR="00BC4F56" w:rsidRDefault="00BC4F56" w:rsidP="00BC4F56">
      <w:pPr>
        <w:spacing w:after="0"/>
        <w:rPr>
          <w:rFonts w:cs="Verdana"/>
          <w:color w:val="000000"/>
          <w:sz w:val="24"/>
          <w:szCs w:val="24"/>
        </w:rPr>
      </w:pPr>
      <w:r>
        <w:rPr>
          <w:rFonts w:cs="Verdana"/>
          <w:color w:val="000000"/>
          <w:sz w:val="24"/>
          <w:szCs w:val="24"/>
        </w:rPr>
        <w:t>26 Oxford Street</w:t>
      </w:r>
    </w:p>
    <w:p w:rsidR="00BC4F56" w:rsidRDefault="00BC4F56" w:rsidP="00BC4F56">
      <w:pPr>
        <w:spacing w:after="0"/>
        <w:rPr>
          <w:rFonts w:cs="Verdana"/>
          <w:color w:val="000000"/>
          <w:sz w:val="24"/>
          <w:szCs w:val="24"/>
        </w:rPr>
      </w:pPr>
      <w:r>
        <w:rPr>
          <w:rFonts w:cs="Verdana"/>
          <w:color w:val="000000"/>
          <w:sz w:val="24"/>
          <w:szCs w:val="24"/>
        </w:rPr>
        <w:t>Cambridge MA 02138</w:t>
      </w:r>
    </w:p>
    <w:p w:rsidR="00BC4F56" w:rsidRDefault="00BC4F56" w:rsidP="00BC4F56">
      <w:pPr>
        <w:spacing w:after="0"/>
        <w:rPr>
          <w:rFonts w:cs="Verdana"/>
          <w:color w:val="000000"/>
          <w:sz w:val="24"/>
          <w:szCs w:val="24"/>
        </w:rPr>
      </w:pPr>
      <w:r>
        <w:rPr>
          <w:rFonts w:cs="Verdana"/>
          <w:color w:val="000000"/>
          <w:sz w:val="24"/>
          <w:szCs w:val="24"/>
        </w:rPr>
        <w:t>617-495-1348</w:t>
      </w:r>
    </w:p>
    <w:p w:rsidR="00BC4F56" w:rsidRDefault="00BC4F56" w:rsidP="00BC4F56">
      <w:pPr>
        <w:spacing w:after="0"/>
        <w:rPr>
          <w:rFonts w:cs="Verdana"/>
          <w:color w:val="000000"/>
          <w:sz w:val="24"/>
          <w:szCs w:val="24"/>
        </w:rPr>
      </w:pPr>
      <w:hyperlink r:id="rId6" w:history="1">
        <w:r w:rsidRPr="00AB7498">
          <w:rPr>
            <w:rStyle w:val="Hyperlink"/>
            <w:rFonts w:cs="Verdana"/>
            <w:sz w:val="24"/>
            <w:szCs w:val="24"/>
          </w:rPr>
          <w:t>dbarr@oeb.harvard.edu</w:t>
        </w:r>
      </w:hyperlink>
    </w:p>
    <w:p w:rsidR="00BC4F56" w:rsidRPr="00BC4F56" w:rsidRDefault="00BC4F56" w:rsidP="00BC4F56">
      <w:pPr>
        <w:spacing w:after="0"/>
        <w:rPr>
          <w:sz w:val="24"/>
          <w:szCs w:val="24"/>
        </w:rPr>
      </w:pPr>
    </w:p>
    <w:sectPr w:rsidR="00BC4F56" w:rsidRPr="00BC4F56" w:rsidSect="002609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37519B"/>
    <w:multiLevelType w:val="hybridMultilevel"/>
    <w:tmpl w:val="F3F0C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61FC"/>
    <w:rsid w:val="00253E51"/>
    <w:rsid w:val="00260917"/>
    <w:rsid w:val="00475632"/>
    <w:rsid w:val="005E61FC"/>
    <w:rsid w:val="007360EB"/>
    <w:rsid w:val="008F4D46"/>
    <w:rsid w:val="00BC4F56"/>
    <w:rsid w:val="00DC2E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3"/>
    <w:pPr>
      <w:ind w:left="720"/>
      <w:contextualSpacing/>
    </w:pPr>
  </w:style>
  <w:style w:type="character" w:styleId="Hyperlink">
    <w:name w:val="Hyperlink"/>
    <w:basedOn w:val="DefaultParagraphFont"/>
    <w:uiPriority w:val="99"/>
    <w:unhideWhenUsed/>
    <w:rsid w:val="00BC4F5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barr@oeb.harvard.edu" TargetMode="External"/><Relationship Id="rId5" Type="http://schemas.openxmlformats.org/officeDocument/2006/relationships/hyperlink" Target="mailto:dbarr@oeb.harvar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Reference Desk</dc:creator>
  <cp:keywords/>
  <dc:description/>
  <cp:lastModifiedBy>Reference Desk</cp:lastModifiedBy>
  <cp:revision>2</cp:revision>
  <cp:lastPrinted>2012-08-13T15:34:00Z</cp:lastPrinted>
  <dcterms:created xsi:type="dcterms:W3CDTF">2012-08-13T14:56:00Z</dcterms:created>
  <dcterms:modified xsi:type="dcterms:W3CDTF">2012-08-13T15:44:00Z</dcterms:modified>
</cp:coreProperties>
</file>